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927C1" w:rsidRDefault="005927C1">
      <w:pPr>
        <w:pStyle w:val="a3"/>
        <w:rPr>
          <w:rFonts w:ascii="Times New Roman"/>
        </w:rPr>
      </w:pPr>
    </w:p>
    <w:p w:rsidR="005927C1" w:rsidRDefault="005927C1">
      <w:pPr>
        <w:pStyle w:val="a3"/>
        <w:rPr>
          <w:rFonts w:ascii="Times New Roman"/>
        </w:rPr>
      </w:pPr>
    </w:p>
    <w:p w:rsidR="005927C1" w:rsidRDefault="005927C1">
      <w:pPr>
        <w:pStyle w:val="a3"/>
        <w:rPr>
          <w:rFonts w:ascii="Times New Roman"/>
        </w:rPr>
      </w:pPr>
    </w:p>
    <w:p w:rsidR="005927C1" w:rsidRDefault="005927C1">
      <w:pPr>
        <w:pStyle w:val="a3"/>
        <w:rPr>
          <w:rFonts w:ascii="Times New Roman"/>
        </w:rPr>
      </w:pPr>
    </w:p>
    <w:p w:rsidR="005927C1" w:rsidRDefault="005927C1">
      <w:pPr>
        <w:pStyle w:val="a3"/>
        <w:rPr>
          <w:rFonts w:ascii="Times New Roman"/>
        </w:rPr>
      </w:pPr>
    </w:p>
    <w:p w:rsidR="005927C1" w:rsidRDefault="005927C1">
      <w:pPr>
        <w:pStyle w:val="a3"/>
        <w:spacing w:before="114"/>
        <w:rPr>
          <w:rFonts w:ascii="Times New Roman"/>
        </w:rPr>
      </w:pPr>
    </w:p>
    <w:p w:rsidR="005927C1" w:rsidRDefault="005927C1">
      <w:pPr>
        <w:pStyle w:val="a3"/>
        <w:rPr>
          <w:rFonts w:ascii="Times New Roman"/>
        </w:rPr>
        <w:sectPr w:rsidR="005927C1">
          <w:type w:val="continuous"/>
          <w:pgSz w:w="16840" w:h="11910" w:orient="landscape"/>
          <w:pgMar w:top="360" w:right="425" w:bottom="280" w:left="708" w:header="720" w:footer="720" w:gutter="0"/>
          <w:cols w:space="720"/>
        </w:sectPr>
      </w:pPr>
    </w:p>
    <w:p w:rsidR="005927C1" w:rsidRDefault="005927C1">
      <w:pPr>
        <w:pStyle w:val="a3"/>
        <w:rPr>
          <w:rFonts w:ascii="Times New Roman"/>
          <w:sz w:val="22"/>
        </w:rPr>
      </w:pPr>
    </w:p>
    <w:p w:rsidR="005927C1" w:rsidRDefault="005927C1">
      <w:pPr>
        <w:pStyle w:val="a3"/>
        <w:rPr>
          <w:rFonts w:ascii="Times New Roman"/>
          <w:sz w:val="22"/>
        </w:rPr>
      </w:pPr>
    </w:p>
    <w:p w:rsidR="005927C1" w:rsidRDefault="005927C1">
      <w:pPr>
        <w:pStyle w:val="a3"/>
        <w:rPr>
          <w:rFonts w:ascii="Times New Roman"/>
          <w:sz w:val="22"/>
        </w:rPr>
      </w:pPr>
    </w:p>
    <w:p w:rsidR="005927C1" w:rsidRDefault="005927C1">
      <w:pPr>
        <w:pStyle w:val="a3"/>
        <w:rPr>
          <w:rFonts w:ascii="Times New Roman"/>
          <w:sz w:val="22"/>
        </w:rPr>
      </w:pPr>
    </w:p>
    <w:p w:rsidR="005927C1" w:rsidRDefault="005927C1">
      <w:pPr>
        <w:pStyle w:val="a3"/>
        <w:rPr>
          <w:rFonts w:ascii="Times New Roman"/>
          <w:sz w:val="22"/>
        </w:rPr>
      </w:pPr>
    </w:p>
    <w:p w:rsidR="005927C1" w:rsidRDefault="005927C1">
      <w:pPr>
        <w:pStyle w:val="a3"/>
        <w:rPr>
          <w:rFonts w:ascii="Times New Roman"/>
          <w:sz w:val="22"/>
        </w:rPr>
      </w:pPr>
    </w:p>
    <w:p w:rsidR="005927C1" w:rsidRDefault="005927C1">
      <w:pPr>
        <w:pStyle w:val="a3"/>
        <w:rPr>
          <w:rFonts w:ascii="Times New Roman"/>
          <w:sz w:val="22"/>
        </w:rPr>
      </w:pPr>
    </w:p>
    <w:p w:rsidR="005927C1" w:rsidRDefault="005927C1">
      <w:pPr>
        <w:pStyle w:val="a3"/>
        <w:rPr>
          <w:rFonts w:ascii="Times New Roman"/>
          <w:sz w:val="22"/>
        </w:rPr>
      </w:pPr>
    </w:p>
    <w:p w:rsidR="005927C1" w:rsidRDefault="005927C1">
      <w:pPr>
        <w:pStyle w:val="a3"/>
        <w:rPr>
          <w:rFonts w:ascii="Times New Roman"/>
          <w:sz w:val="22"/>
        </w:rPr>
      </w:pPr>
    </w:p>
    <w:p w:rsidR="005927C1" w:rsidRDefault="005927C1">
      <w:pPr>
        <w:pStyle w:val="a3"/>
        <w:rPr>
          <w:rFonts w:ascii="Times New Roman"/>
          <w:sz w:val="22"/>
        </w:rPr>
      </w:pPr>
    </w:p>
    <w:p w:rsidR="005927C1" w:rsidRDefault="005927C1">
      <w:pPr>
        <w:pStyle w:val="a3"/>
        <w:rPr>
          <w:rFonts w:ascii="Times New Roman"/>
          <w:sz w:val="22"/>
        </w:rPr>
      </w:pPr>
    </w:p>
    <w:p w:rsidR="005927C1" w:rsidRDefault="005927C1">
      <w:pPr>
        <w:pStyle w:val="a3"/>
        <w:rPr>
          <w:rFonts w:ascii="Times New Roman"/>
          <w:sz w:val="22"/>
        </w:rPr>
      </w:pPr>
    </w:p>
    <w:p w:rsidR="005927C1" w:rsidRDefault="005927C1">
      <w:pPr>
        <w:pStyle w:val="a3"/>
        <w:rPr>
          <w:rFonts w:ascii="Times New Roman"/>
          <w:sz w:val="22"/>
        </w:rPr>
      </w:pPr>
    </w:p>
    <w:p w:rsidR="005927C1" w:rsidRDefault="005927C1">
      <w:pPr>
        <w:pStyle w:val="a3"/>
        <w:rPr>
          <w:rFonts w:ascii="Times New Roman"/>
          <w:sz w:val="22"/>
        </w:rPr>
      </w:pPr>
    </w:p>
    <w:p w:rsidR="005927C1" w:rsidRDefault="005927C1">
      <w:pPr>
        <w:pStyle w:val="a3"/>
        <w:spacing w:before="79"/>
        <w:rPr>
          <w:rFonts w:ascii="Times New Roman"/>
          <w:sz w:val="22"/>
        </w:rPr>
      </w:pPr>
    </w:p>
    <w:p w:rsidR="005927C1" w:rsidRDefault="00000000">
      <w:pPr>
        <w:ind w:right="206"/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675668</wp:posOffset>
            </wp:positionH>
            <wp:positionV relativeFrom="paragraph">
              <wp:posOffset>-2833272</wp:posOffset>
            </wp:positionV>
            <wp:extent cx="2855508" cy="2180647"/>
            <wp:effectExtent l="0" t="0" r="0" b="0"/>
            <wp:wrapNone/>
            <wp:docPr id="1" name="Image 1" descr="https://mauro-gianvanni.ru/wp-content/uploads/2019/12/kak-pisat-v-prodolzhenii_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mauro-gianvanni.ru/wp-content/uploads/2019/12/kak-pisat-v-prodolzhenii_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508" cy="2180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pacing w:val="-2"/>
        </w:rPr>
        <w:t>ВНИМАНИЕ!</w:t>
      </w:r>
    </w:p>
    <w:p w:rsidR="005927C1" w:rsidRDefault="005927C1">
      <w:pPr>
        <w:pStyle w:val="a3"/>
        <w:spacing w:before="79"/>
        <w:rPr>
          <w:b/>
          <w:sz w:val="22"/>
        </w:rPr>
      </w:pPr>
    </w:p>
    <w:p w:rsidR="005927C1" w:rsidRDefault="00000000">
      <w:pPr>
        <w:pStyle w:val="a5"/>
        <w:numPr>
          <w:ilvl w:val="0"/>
          <w:numId w:val="1"/>
        </w:numPr>
        <w:tabs>
          <w:tab w:val="left" w:pos="732"/>
        </w:tabs>
        <w:spacing w:line="276" w:lineRule="auto"/>
      </w:pPr>
      <w:r>
        <w:t xml:space="preserve">Насвай вызывает язвенный стома- </w:t>
      </w:r>
      <w:proofErr w:type="spellStart"/>
      <w:r>
        <w:t>тит</w:t>
      </w:r>
      <w:proofErr w:type="spellEnd"/>
      <w:r>
        <w:t xml:space="preserve"> и рак полости рта.</w:t>
      </w:r>
    </w:p>
    <w:p w:rsidR="005927C1" w:rsidRDefault="00000000">
      <w:pPr>
        <w:pStyle w:val="a5"/>
        <w:numPr>
          <w:ilvl w:val="0"/>
          <w:numId w:val="1"/>
        </w:numPr>
        <w:tabs>
          <w:tab w:val="left" w:pos="732"/>
        </w:tabs>
        <w:spacing w:line="276" w:lineRule="auto"/>
        <w:ind w:right="215"/>
      </w:pPr>
      <w:r>
        <w:t xml:space="preserve">Экскременты животных в составе насвая являются причиной </w:t>
      </w:r>
      <w:proofErr w:type="spellStart"/>
      <w:r>
        <w:t>инфек</w:t>
      </w:r>
      <w:proofErr w:type="spellEnd"/>
      <w:r>
        <w:t xml:space="preserve">- </w:t>
      </w:r>
      <w:proofErr w:type="spellStart"/>
      <w:r>
        <w:t>ционных</w:t>
      </w:r>
      <w:proofErr w:type="spellEnd"/>
      <w:r>
        <w:t xml:space="preserve"> и паразитарных </w:t>
      </w:r>
      <w:proofErr w:type="spellStart"/>
      <w:r>
        <w:t>заболева</w:t>
      </w:r>
      <w:proofErr w:type="spellEnd"/>
      <w:r>
        <w:t xml:space="preserve">- </w:t>
      </w:r>
      <w:proofErr w:type="spellStart"/>
      <w:r>
        <w:rPr>
          <w:spacing w:val="-4"/>
        </w:rPr>
        <w:t>ний</w:t>
      </w:r>
      <w:proofErr w:type="spellEnd"/>
      <w:r>
        <w:rPr>
          <w:spacing w:val="-4"/>
        </w:rPr>
        <w:t>.</w:t>
      </w:r>
    </w:p>
    <w:p w:rsidR="005927C1" w:rsidRDefault="00000000">
      <w:pPr>
        <w:pStyle w:val="a5"/>
        <w:numPr>
          <w:ilvl w:val="0"/>
          <w:numId w:val="1"/>
        </w:numPr>
        <w:tabs>
          <w:tab w:val="left" w:pos="732"/>
        </w:tabs>
        <w:spacing w:line="276" w:lineRule="auto"/>
      </w:pPr>
      <w:r>
        <w:t xml:space="preserve">Никотин вызывает патологическую </w:t>
      </w:r>
      <w:r>
        <w:rPr>
          <w:spacing w:val="-2"/>
        </w:rPr>
        <w:t>зависимость.</w:t>
      </w:r>
    </w:p>
    <w:p w:rsidR="005927C1" w:rsidRDefault="00000000">
      <w:pPr>
        <w:pStyle w:val="a5"/>
        <w:numPr>
          <w:ilvl w:val="0"/>
          <w:numId w:val="1"/>
        </w:numPr>
        <w:tabs>
          <w:tab w:val="left" w:pos="732"/>
        </w:tabs>
        <w:spacing w:line="276" w:lineRule="auto"/>
        <w:ind w:right="217"/>
      </w:pPr>
      <w:r>
        <w:t xml:space="preserve">Реализация насвая на территории Российской Федерации запрещена </w:t>
      </w:r>
      <w:r>
        <w:rPr>
          <w:spacing w:val="-2"/>
        </w:rPr>
        <w:t>законом.</w:t>
      </w:r>
    </w:p>
    <w:p w:rsidR="005927C1" w:rsidRDefault="00000000">
      <w:r>
        <w:br w:type="column"/>
      </w:r>
    </w:p>
    <w:p w:rsidR="005927C1" w:rsidRDefault="005927C1">
      <w:pPr>
        <w:pStyle w:val="a3"/>
        <w:rPr>
          <w:sz w:val="22"/>
        </w:rPr>
      </w:pPr>
    </w:p>
    <w:p w:rsidR="005927C1" w:rsidRDefault="005927C1">
      <w:pPr>
        <w:pStyle w:val="a3"/>
        <w:rPr>
          <w:sz w:val="22"/>
        </w:rPr>
      </w:pPr>
    </w:p>
    <w:p w:rsidR="005927C1" w:rsidRDefault="005927C1">
      <w:pPr>
        <w:pStyle w:val="a3"/>
        <w:spacing w:before="126"/>
        <w:rPr>
          <w:sz w:val="22"/>
        </w:rPr>
      </w:pPr>
    </w:p>
    <w:p w:rsidR="005927C1" w:rsidRDefault="00000000" w:rsidP="006B1765">
      <w:pPr>
        <w:spacing w:before="1"/>
        <w:ind w:left="1090" w:right="1325" w:hanging="5"/>
        <w:jc w:val="center"/>
      </w:pPr>
      <w:r>
        <w:rPr>
          <w:b/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9429750</wp:posOffset>
            </wp:positionH>
            <wp:positionV relativeFrom="paragraph">
              <wp:posOffset>-1693833</wp:posOffset>
            </wp:positionV>
            <wp:extent cx="990600" cy="990599"/>
            <wp:effectExtent l="0" t="0" r="0" b="0"/>
            <wp:wrapNone/>
            <wp:docPr id="3" name="Image 3" descr="C:\Users\Фёдорова\Desktop\12+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Фёдорова\Desktop\12+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27C1" w:rsidRDefault="00000000">
      <w:pPr>
        <w:pStyle w:val="a4"/>
      </w:pPr>
      <w:r>
        <w:rPr>
          <w:b w:val="0"/>
        </w:rPr>
        <w:br w:type="column"/>
      </w:r>
      <w:r>
        <w:rPr>
          <w:color w:val="FF0000"/>
          <w:spacing w:val="-2"/>
        </w:rPr>
        <w:t>Осторожно!</w:t>
      </w:r>
    </w:p>
    <w:p w:rsidR="005927C1" w:rsidRDefault="00000000">
      <w:pPr>
        <w:pStyle w:val="a4"/>
        <w:spacing w:before="360"/>
        <w:ind w:left="61" w:right="279"/>
      </w:pPr>
      <w:r>
        <w:rPr>
          <w:color w:val="FF0000"/>
          <w:spacing w:val="-2"/>
        </w:rPr>
        <w:t>Насвай</w:t>
      </w:r>
    </w:p>
    <w:p w:rsidR="005927C1" w:rsidRDefault="00000000">
      <w:pPr>
        <w:pStyle w:val="a3"/>
        <w:spacing w:before="120"/>
        <w:rPr>
          <w:b/>
        </w:rPr>
      </w:pPr>
      <w:r>
        <w:rPr>
          <w:b/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7638248</wp:posOffset>
            </wp:positionH>
            <wp:positionV relativeFrom="paragraph">
              <wp:posOffset>244206</wp:posOffset>
            </wp:positionV>
            <wp:extent cx="2380488" cy="2787015"/>
            <wp:effectExtent l="0" t="0" r="0" b="0"/>
            <wp:wrapTopAndBottom/>
            <wp:docPr id="5" name="Image 5" descr="C:\Users\Фёдорова\Desktop\риск_насвай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:\Users\Фёдорова\Desktop\риск_насвай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488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27C1" w:rsidRDefault="00000000">
      <w:pPr>
        <w:spacing w:before="667" w:line="276" w:lineRule="auto"/>
        <w:ind w:left="61" w:right="275"/>
        <w:jc w:val="center"/>
        <w:rPr>
          <w:b/>
          <w:sz w:val="40"/>
        </w:rPr>
      </w:pPr>
      <w:r>
        <w:rPr>
          <w:b/>
          <w:color w:val="FF0000"/>
          <w:sz w:val="40"/>
        </w:rPr>
        <w:t>что</w:t>
      </w:r>
      <w:r>
        <w:rPr>
          <w:b/>
          <w:color w:val="FF0000"/>
          <w:spacing w:val="-18"/>
          <w:sz w:val="40"/>
        </w:rPr>
        <w:t xml:space="preserve"> </w:t>
      </w:r>
      <w:r>
        <w:rPr>
          <w:b/>
          <w:color w:val="FF0000"/>
          <w:sz w:val="40"/>
        </w:rPr>
        <w:t>нужно</w:t>
      </w:r>
      <w:r>
        <w:rPr>
          <w:b/>
          <w:color w:val="FF0000"/>
          <w:spacing w:val="-19"/>
          <w:sz w:val="40"/>
        </w:rPr>
        <w:t xml:space="preserve"> </w:t>
      </w:r>
      <w:r>
        <w:rPr>
          <w:b/>
          <w:color w:val="FF0000"/>
          <w:sz w:val="40"/>
        </w:rPr>
        <w:t>знать,</w:t>
      </w:r>
      <w:r>
        <w:rPr>
          <w:b/>
          <w:color w:val="FF0000"/>
          <w:spacing w:val="-20"/>
          <w:sz w:val="40"/>
        </w:rPr>
        <w:t xml:space="preserve"> </w:t>
      </w:r>
      <w:r>
        <w:rPr>
          <w:b/>
          <w:color w:val="FF0000"/>
          <w:sz w:val="40"/>
        </w:rPr>
        <w:t xml:space="preserve">чтобы не стать жертвой </w:t>
      </w:r>
      <w:r>
        <w:rPr>
          <w:b/>
          <w:color w:val="FF0000"/>
          <w:spacing w:val="-2"/>
          <w:sz w:val="40"/>
        </w:rPr>
        <w:t>обмана</w:t>
      </w:r>
    </w:p>
    <w:p w:rsidR="005927C1" w:rsidRDefault="005927C1">
      <w:pPr>
        <w:spacing w:line="276" w:lineRule="auto"/>
        <w:jc w:val="center"/>
        <w:rPr>
          <w:b/>
          <w:sz w:val="40"/>
        </w:rPr>
        <w:sectPr w:rsidR="005927C1">
          <w:type w:val="continuous"/>
          <w:pgSz w:w="16840" w:h="11910" w:orient="landscape"/>
          <w:pgMar w:top="360" w:right="425" w:bottom="280" w:left="708" w:header="720" w:footer="720" w:gutter="0"/>
          <w:cols w:num="3" w:space="720" w:equalWidth="0">
            <w:col w:w="4893" w:space="137"/>
            <w:col w:w="5601" w:space="40"/>
            <w:col w:w="5036"/>
          </w:cols>
        </w:sectPr>
      </w:pPr>
    </w:p>
    <w:p w:rsidR="005927C1" w:rsidRDefault="00000000">
      <w:pPr>
        <w:pStyle w:val="a3"/>
        <w:spacing w:before="73"/>
        <w:ind w:left="12" w:right="29"/>
        <w:jc w:val="both"/>
      </w:pPr>
      <w:r>
        <w:lastRenderedPageBreak/>
        <w:t xml:space="preserve">Насвай – бездымная форма потребления </w:t>
      </w:r>
      <w:proofErr w:type="spellStart"/>
      <w:proofErr w:type="gramStart"/>
      <w:r>
        <w:t>таба</w:t>
      </w:r>
      <w:proofErr w:type="spellEnd"/>
      <w:r>
        <w:t>- ка</w:t>
      </w:r>
      <w:proofErr w:type="gramEnd"/>
      <w:r>
        <w:t>, изготавливается в кустарных условиях.</w:t>
      </w:r>
    </w:p>
    <w:p w:rsidR="005927C1" w:rsidRDefault="00000000">
      <w:pPr>
        <w:pStyle w:val="a3"/>
        <w:spacing w:before="120"/>
        <w:ind w:left="12" w:right="28"/>
        <w:jc w:val="both"/>
      </w:pPr>
      <w:r>
        <w:t xml:space="preserve">В качестве исходного сырья применяют табак, также добавляют гашеную известь, золу </w:t>
      </w:r>
      <w:proofErr w:type="spellStart"/>
      <w:r>
        <w:t>расте</w:t>
      </w:r>
      <w:proofErr w:type="spellEnd"/>
      <w:r>
        <w:t xml:space="preserve">- </w:t>
      </w:r>
      <w:proofErr w:type="spellStart"/>
      <w:r>
        <w:t>ний</w:t>
      </w:r>
      <w:proofErr w:type="spellEnd"/>
      <w:r>
        <w:t xml:space="preserve">, верблюжий кизяк или куриный помет, иногда табачную пыль, клей, воду или </w:t>
      </w:r>
      <w:proofErr w:type="gramStart"/>
      <w:r>
        <w:t>расти- тельное</w:t>
      </w:r>
      <w:proofErr w:type="gramEnd"/>
      <w:r>
        <w:t xml:space="preserve"> масло. Подпольные изготовители добавляют любые ингредиенты, в том числе и части наркосодержащих растений.</w:t>
      </w:r>
    </w:p>
    <w:p w:rsidR="005927C1" w:rsidRDefault="00000000">
      <w:pPr>
        <w:pStyle w:val="a3"/>
        <w:spacing w:before="192"/>
      </w:pPr>
      <w:r>
        <w:rPr>
          <w:noProof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289971</wp:posOffset>
            </wp:positionV>
            <wp:extent cx="2949003" cy="1965960"/>
            <wp:effectExtent l="0" t="0" r="0" b="0"/>
            <wp:wrapTopAndBottom/>
            <wp:docPr id="6" name="Image 6" descr="C:\Users\Фёдорова\Desktop\насвай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Фёдорова\Desktop\насвай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9003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27C1" w:rsidRDefault="005927C1">
      <w:pPr>
        <w:pStyle w:val="a3"/>
      </w:pPr>
    </w:p>
    <w:p w:rsidR="005927C1" w:rsidRDefault="005927C1">
      <w:pPr>
        <w:pStyle w:val="a3"/>
        <w:spacing w:before="156"/>
      </w:pPr>
    </w:p>
    <w:p w:rsidR="005927C1" w:rsidRDefault="00000000">
      <w:pPr>
        <w:pStyle w:val="a3"/>
        <w:ind w:left="12" w:right="25"/>
        <w:jc w:val="both"/>
      </w:pPr>
      <w:r>
        <w:t xml:space="preserve">Экскременты животных и антисанитарные условия изготовления приводят к высокой обсеменённости насвая патогенными </w:t>
      </w:r>
      <w:proofErr w:type="spellStart"/>
      <w:r>
        <w:t>микроор</w:t>
      </w:r>
      <w:proofErr w:type="spellEnd"/>
      <w:r>
        <w:t xml:space="preserve">- </w:t>
      </w:r>
      <w:proofErr w:type="spellStart"/>
      <w:r>
        <w:t>ганизмами</w:t>
      </w:r>
      <w:proofErr w:type="spellEnd"/>
      <w:r>
        <w:t>: бактериями и паразитами.</w:t>
      </w:r>
    </w:p>
    <w:p w:rsidR="005927C1" w:rsidRDefault="00000000">
      <w:pPr>
        <w:pStyle w:val="a3"/>
        <w:spacing w:before="120"/>
        <w:ind w:left="12" w:right="30"/>
        <w:jc w:val="both"/>
      </w:pPr>
      <w:r>
        <w:t>Кроме того, в насвае присутствуют вещества (например, мышьяк, хром, никель, кадмий, свинец),</w:t>
      </w:r>
      <w:r>
        <w:rPr>
          <w:spacing w:val="-6"/>
        </w:rPr>
        <w:t xml:space="preserve"> </w:t>
      </w:r>
      <w:r>
        <w:t>оказывающие</w:t>
      </w:r>
      <w:r>
        <w:rPr>
          <w:spacing w:val="-8"/>
        </w:rPr>
        <w:t xml:space="preserve"> </w:t>
      </w:r>
      <w:r>
        <w:t>токсическое</w:t>
      </w:r>
      <w:r>
        <w:rPr>
          <w:spacing w:val="-8"/>
        </w:rPr>
        <w:t xml:space="preserve"> </w:t>
      </w:r>
      <w:r>
        <w:t>действие</w:t>
      </w:r>
      <w:r>
        <w:rPr>
          <w:spacing w:val="-7"/>
        </w:rPr>
        <w:t xml:space="preserve"> </w:t>
      </w:r>
      <w:r>
        <w:t>на организм человека.</w:t>
      </w:r>
    </w:p>
    <w:p w:rsidR="005927C1" w:rsidRDefault="00000000">
      <w:pPr>
        <w:pStyle w:val="1"/>
        <w:spacing w:before="200"/>
        <w:ind w:left="1531"/>
      </w:pPr>
      <w:r>
        <w:rPr>
          <w:color w:val="FF0000"/>
        </w:rPr>
        <w:t>Действие</w:t>
      </w:r>
      <w:r>
        <w:rPr>
          <w:color w:val="FF0000"/>
          <w:spacing w:val="3"/>
        </w:rPr>
        <w:t xml:space="preserve"> </w:t>
      </w:r>
      <w:r>
        <w:rPr>
          <w:color w:val="FF0000"/>
          <w:spacing w:val="-2"/>
        </w:rPr>
        <w:t>насвая</w:t>
      </w:r>
    </w:p>
    <w:p w:rsidR="005927C1" w:rsidRDefault="00000000">
      <w:pPr>
        <w:pStyle w:val="a3"/>
        <w:spacing w:before="120"/>
        <w:ind w:left="12" w:right="29"/>
        <w:jc w:val="both"/>
      </w:pPr>
      <w:r>
        <w:t>Щелочь в составе насвая поражает слизистую оболочку полости рта. Токсическое действие никотина</w:t>
      </w:r>
      <w:r>
        <w:rPr>
          <w:spacing w:val="-12"/>
        </w:rPr>
        <w:t xml:space="preserve"> </w:t>
      </w:r>
      <w:r>
        <w:t>нарушает</w:t>
      </w:r>
      <w:r>
        <w:rPr>
          <w:spacing w:val="-13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центральной</w:t>
      </w:r>
      <w:r>
        <w:rPr>
          <w:spacing w:val="-11"/>
        </w:rPr>
        <w:t xml:space="preserve"> </w:t>
      </w:r>
      <w:r>
        <w:t xml:space="preserve">нервной системы, сердца, сосудов, органов </w:t>
      </w:r>
      <w:proofErr w:type="spellStart"/>
      <w:r>
        <w:t>пищеваре</w:t>
      </w:r>
      <w:proofErr w:type="spellEnd"/>
      <w:r>
        <w:t xml:space="preserve">- </w:t>
      </w:r>
      <w:proofErr w:type="spellStart"/>
      <w:r>
        <w:rPr>
          <w:spacing w:val="-4"/>
        </w:rPr>
        <w:t>ния</w:t>
      </w:r>
      <w:proofErr w:type="spellEnd"/>
      <w:r>
        <w:rPr>
          <w:spacing w:val="-4"/>
        </w:rPr>
        <w:t>.</w:t>
      </w:r>
    </w:p>
    <w:p w:rsidR="005927C1" w:rsidRDefault="00000000">
      <w:pPr>
        <w:pStyle w:val="1"/>
        <w:spacing w:before="73"/>
        <w:ind w:left="849"/>
      </w:pPr>
      <w:r>
        <w:rPr>
          <w:b w:val="0"/>
        </w:rPr>
        <w:br w:type="column"/>
      </w:r>
      <w:r>
        <w:rPr>
          <w:color w:val="FF0000"/>
        </w:rPr>
        <w:t>Что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происходит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организмом?</w:t>
      </w:r>
    </w:p>
    <w:p w:rsidR="005927C1" w:rsidRDefault="00000000">
      <w:pPr>
        <w:pStyle w:val="a3"/>
        <w:spacing w:before="120"/>
        <w:ind w:left="12" w:right="28"/>
        <w:jc w:val="both"/>
      </w:pPr>
      <w:r>
        <w:t xml:space="preserve">Высокие дозы никотина, содержащегося в насвае, приводят к тошноте, рвоте, </w:t>
      </w:r>
      <w:proofErr w:type="spellStart"/>
      <w:r>
        <w:t>головокру</w:t>
      </w:r>
      <w:proofErr w:type="spellEnd"/>
      <w:r>
        <w:t xml:space="preserve">- </w:t>
      </w:r>
      <w:proofErr w:type="spellStart"/>
      <w:r>
        <w:t>жению</w:t>
      </w:r>
      <w:proofErr w:type="spellEnd"/>
      <w:r>
        <w:t>, повышенной возбудимости, тремору, увеличению частоты дыхательных движений, апатии, обморочным состояниям. Нарастает тахикардия, возможны сердечные аритмии, одышка, судорожные припадки.</w:t>
      </w:r>
    </w:p>
    <w:p w:rsidR="005927C1" w:rsidRDefault="00000000">
      <w:pPr>
        <w:pStyle w:val="a3"/>
        <w:spacing w:before="120"/>
        <w:ind w:left="12" w:right="27"/>
        <w:jc w:val="both"/>
      </w:pPr>
      <w:r>
        <w:t xml:space="preserve">Непищевые компоненты (зола, известь, помет) вызывают слюнотечение, расстройства </w:t>
      </w:r>
      <w:proofErr w:type="gramStart"/>
      <w:r>
        <w:t>пище- варения</w:t>
      </w:r>
      <w:proofErr w:type="gramEnd"/>
      <w:r>
        <w:t xml:space="preserve">, разрушают слизистую ротовой полос- </w:t>
      </w:r>
      <w:proofErr w:type="spellStart"/>
      <w:r>
        <w:rPr>
          <w:spacing w:val="-4"/>
        </w:rPr>
        <w:t>ти</w:t>
      </w:r>
      <w:proofErr w:type="spellEnd"/>
      <w:r>
        <w:rPr>
          <w:spacing w:val="-4"/>
        </w:rPr>
        <w:t>.</w:t>
      </w:r>
    </w:p>
    <w:p w:rsidR="005927C1" w:rsidRDefault="005927C1">
      <w:pPr>
        <w:pStyle w:val="a3"/>
      </w:pPr>
    </w:p>
    <w:p w:rsidR="005927C1" w:rsidRDefault="005927C1">
      <w:pPr>
        <w:pStyle w:val="a3"/>
        <w:spacing w:before="81"/>
      </w:pPr>
    </w:p>
    <w:p w:rsidR="005927C1" w:rsidRDefault="00000000">
      <w:pPr>
        <w:pStyle w:val="a3"/>
        <w:ind w:left="282" w:right="-87"/>
      </w:pPr>
      <w:r>
        <w:rPr>
          <w:noProof/>
        </w:rPr>
        <w:drawing>
          <wp:inline distT="0" distB="0" distL="0" distR="0">
            <wp:extent cx="2831299" cy="1688973"/>
            <wp:effectExtent l="0" t="0" r="0" b="0"/>
            <wp:docPr id="7" name="Image 7" descr="C:\Users\Фёдорова\Desktop\стало плохо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:\Users\Фёдорова\Desktop\стало плохо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1299" cy="168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7C1" w:rsidRDefault="00000000">
      <w:pPr>
        <w:pStyle w:val="a3"/>
        <w:spacing w:before="175"/>
        <w:ind w:left="12" w:right="27"/>
        <w:jc w:val="both"/>
      </w:pPr>
      <w:r>
        <w:t xml:space="preserve">Язвенный стоматит у потребителей насвая </w:t>
      </w:r>
      <w:proofErr w:type="gramStart"/>
      <w:r>
        <w:t xml:space="preserve">ста- </w:t>
      </w:r>
      <w:proofErr w:type="spellStart"/>
      <w:r>
        <w:t>новится</w:t>
      </w:r>
      <w:proofErr w:type="spellEnd"/>
      <w:proofErr w:type="gramEnd"/>
      <w:r>
        <w:t xml:space="preserve"> причиной развития рака полости рта.</w:t>
      </w:r>
    </w:p>
    <w:p w:rsidR="005927C1" w:rsidRDefault="00000000">
      <w:pPr>
        <w:pStyle w:val="a3"/>
        <w:spacing w:before="120"/>
        <w:ind w:left="12" w:right="27"/>
        <w:jc w:val="both"/>
      </w:pPr>
      <w:r>
        <w:t xml:space="preserve">Экскременты животных в составе насвая </w:t>
      </w:r>
      <w:proofErr w:type="gramStart"/>
      <w:r>
        <w:t>при- водят</w:t>
      </w:r>
      <w:proofErr w:type="gramEnd"/>
      <w:r>
        <w:t xml:space="preserve"> к инфекционным и паразитарным </w:t>
      </w:r>
      <w:proofErr w:type="spellStart"/>
      <w:r>
        <w:t>забо</w:t>
      </w:r>
      <w:proofErr w:type="spellEnd"/>
      <w:r>
        <w:t xml:space="preserve">- </w:t>
      </w:r>
      <w:proofErr w:type="spellStart"/>
      <w:r>
        <w:t>леваниям</w:t>
      </w:r>
      <w:proofErr w:type="spellEnd"/>
      <w:r>
        <w:t>, в т. ч. заражению гельминтами.</w:t>
      </w:r>
    </w:p>
    <w:p w:rsidR="005927C1" w:rsidRDefault="00000000">
      <w:pPr>
        <w:pStyle w:val="1"/>
        <w:spacing w:before="202"/>
        <w:ind w:left="696"/>
      </w:pPr>
      <w:r>
        <w:rPr>
          <w:color w:val="FF0000"/>
        </w:rPr>
        <w:t>Правовое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регулирование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продажи</w:t>
      </w:r>
    </w:p>
    <w:p w:rsidR="005927C1" w:rsidRDefault="00000000">
      <w:pPr>
        <w:pStyle w:val="a3"/>
        <w:spacing w:before="156"/>
        <w:ind w:left="12" w:right="27"/>
        <w:jc w:val="both"/>
      </w:pPr>
      <w:r>
        <w:t xml:space="preserve">Оптовая и розничная торговля насваем </w:t>
      </w:r>
      <w:proofErr w:type="spellStart"/>
      <w:r>
        <w:t>запре</w:t>
      </w:r>
      <w:proofErr w:type="spellEnd"/>
      <w:r>
        <w:t xml:space="preserve">- </w:t>
      </w:r>
      <w:proofErr w:type="spellStart"/>
      <w:r>
        <w:t>щена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статьи 19</w:t>
      </w:r>
      <w:r>
        <w:rPr>
          <w:spacing w:val="36"/>
        </w:rPr>
        <w:t xml:space="preserve"> </w:t>
      </w:r>
      <w:r>
        <w:t>Федерального</w:t>
      </w:r>
      <w:r>
        <w:rPr>
          <w:spacing w:val="34"/>
        </w:rPr>
        <w:t xml:space="preserve"> </w:t>
      </w:r>
      <w:r>
        <w:t>закона</w:t>
      </w:r>
      <w:r>
        <w:rPr>
          <w:spacing w:val="38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23</w:t>
      </w:r>
      <w:r>
        <w:rPr>
          <w:spacing w:val="37"/>
        </w:rPr>
        <w:t xml:space="preserve"> </w:t>
      </w:r>
      <w:r>
        <w:t>февраля</w:t>
      </w:r>
      <w:r>
        <w:rPr>
          <w:spacing w:val="36"/>
        </w:rPr>
        <w:t xml:space="preserve"> </w:t>
      </w:r>
      <w:r>
        <w:rPr>
          <w:spacing w:val="-2"/>
        </w:rPr>
        <w:t>2013г.</w:t>
      </w:r>
    </w:p>
    <w:p w:rsidR="005927C1" w:rsidRDefault="00000000">
      <w:pPr>
        <w:pStyle w:val="a3"/>
        <w:ind w:left="12" w:right="28"/>
        <w:jc w:val="both"/>
        <w:rPr>
          <w:b/>
        </w:rPr>
      </w:pPr>
      <w:r>
        <w:t>№</w:t>
      </w:r>
      <w:r>
        <w:rPr>
          <w:spacing w:val="-7"/>
        </w:rPr>
        <w:t xml:space="preserve"> </w:t>
      </w:r>
      <w:r>
        <w:t>15-ФЗ «Об охране здоровья граждан от воздействия</w:t>
      </w:r>
      <w:r>
        <w:rPr>
          <w:spacing w:val="-4"/>
        </w:rPr>
        <w:t xml:space="preserve"> </w:t>
      </w:r>
      <w:r>
        <w:t>табачного</w:t>
      </w:r>
      <w:r>
        <w:rPr>
          <w:spacing w:val="-5"/>
        </w:rPr>
        <w:t xml:space="preserve"> </w:t>
      </w:r>
      <w:r>
        <w:t>дыма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 xml:space="preserve">по- </w:t>
      </w:r>
      <w:proofErr w:type="spellStart"/>
      <w:r>
        <w:t>требления</w:t>
      </w:r>
      <w:proofErr w:type="spellEnd"/>
      <w:r>
        <w:t xml:space="preserve"> табака»</w:t>
      </w:r>
      <w:r>
        <w:rPr>
          <w:b/>
        </w:rPr>
        <w:t>.</w:t>
      </w:r>
    </w:p>
    <w:p w:rsidR="005927C1" w:rsidRDefault="00000000">
      <w:pPr>
        <w:pStyle w:val="a3"/>
        <w:spacing w:before="73"/>
        <w:ind w:left="12" w:right="295"/>
        <w:jc w:val="both"/>
      </w:pPr>
      <w:r>
        <w:br w:type="column"/>
      </w:r>
      <w:r>
        <w:t>Ответственность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нарушение</w:t>
      </w:r>
      <w:r>
        <w:rPr>
          <w:spacing w:val="-13"/>
        </w:rPr>
        <w:t xml:space="preserve"> </w:t>
      </w:r>
      <w:proofErr w:type="spellStart"/>
      <w:r>
        <w:t>законодательст</w:t>
      </w:r>
      <w:proofErr w:type="spellEnd"/>
      <w:r>
        <w:t xml:space="preserve">- </w:t>
      </w:r>
      <w:proofErr w:type="spellStart"/>
      <w:r>
        <w:t>ва</w:t>
      </w:r>
      <w:proofErr w:type="spellEnd"/>
      <w:r>
        <w:t xml:space="preserve"> установлена частью 2 статьи 14.53 Кодекса Российской Федерации об административных </w:t>
      </w:r>
      <w:r>
        <w:rPr>
          <w:spacing w:val="-2"/>
        </w:rPr>
        <w:t>правонарушениях.</w:t>
      </w:r>
    </w:p>
    <w:p w:rsidR="005927C1" w:rsidRDefault="005927C1">
      <w:pPr>
        <w:pStyle w:val="a3"/>
      </w:pPr>
    </w:p>
    <w:p w:rsidR="005927C1" w:rsidRDefault="00000000">
      <w:pPr>
        <w:pStyle w:val="a3"/>
        <w:spacing w:before="74"/>
      </w:pPr>
      <w:r>
        <w:rPr>
          <w:noProof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7293609</wp:posOffset>
            </wp:positionH>
            <wp:positionV relativeFrom="paragraph">
              <wp:posOffset>215073</wp:posOffset>
            </wp:positionV>
            <wp:extent cx="2986448" cy="1462659"/>
            <wp:effectExtent l="0" t="0" r="0" b="0"/>
            <wp:wrapTopAndBottom/>
            <wp:docPr id="8" name="Image 8" descr="C:\Users\Фёдорова\Desktop\мед. помощь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C:\Users\Фёдорова\Desktop\мед. помощь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6448" cy="1462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27C1" w:rsidRDefault="005927C1">
      <w:pPr>
        <w:pStyle w:val="a3"/>
      </w:pPr>
    </w:p>
    <w:p w:rsidR="005927C1" w:rsidRDefault="005927C1">
      <w:pPr>
        <w:pStyle w:val="a3"/>
        <w:spacing w:before="200"/>
      </w:pPr>
    </w:p>
    <w:p w:rsidR="005927C1" w:rsidRDefault="00000000">
      <w:pPr>
        <w:pStyle w:val="1"/>
        <w:ind w:right="289"/>
        <w:jc w:val="center"/>
      </w:pPr>
      <w:r>
        <w:rPr>
          <w:color w:val="FF0000"/>
        </w:rPr>
        <w:t>Первая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помощь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пострадавшему</w:t>
      </w:r>
    </w:p>
    <w:p w:rsidR="005927C1" w:rsidRDefault="00000000">
      <w:pPr>
        <w:pStyle w:val="a3"/>
        <w:spacing w:before="120"/>
        <w:ind w:left="12" w:right="295"/>
        <w:jc w:val="both"/>
      </w:pPr>
      <w:r>
        <w:t xml:space="preserve">При отравлении насваем необходимо обеспечить свободный доступ кислорода: расстегнуть или снять тесную одежду, открыть окно, обеспечить приток свежего воздуха. </w:t>
      </w:r>
      <w:proofErr w:type="gramStart"/>
      <w:r>
        <w:t>Возможно</w:t>
      </w:r>
      <w:proofErr w:type="gramEnd"/>
      <w:r>
        <w:t xml:space="preserve"> потребуется промывание желудка или искусственный вызов рвоты.</w:t>
      </w:r>
    </w:p>
    <w:p w:rsidR="005927C1" w:rsidRDefault="00000000">
      <w:pPr>
        <w:pStyle w:val="a3"/>
        <w:spacing w:before="223"/>
      </w:pPr>
      <w:r>
        <w:rPr>
          <w:noProof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7359536</wp:posOffset>
            </wp:positionH>
            <wp:positionV relativeFrom="paragraph">
              <wp:posOffset>309851</wp:posOffset>
            </wp:positionV>
            <wp:extent cx="297074" cy="863441"/>
            <wp:effectExtent l="0" t="0" r="0" b="0"/>
            <wp:wrapTopAndBottom/>
            <wp:docPr id="9" name="Image 9" descr="C:\Users\Фёдорова\Desktop\в з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C:\Users\Фёдорова\Desktop\в з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74" cy="863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7767637</wp:posOffset>
                </wp:positionH>
                <wp:positionV relativeFrom="paragraph">
                  <wp:posOffset>361603</wp:posOffset>
                </wp:positionV>
                <wp:extent cx="2495550" cy="78168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5550" cy="781685"/>
                          <a:chOff x="0" y="0"/>
                          <a:chExt cx="2495550" cy="7816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4287" y="14287"/>
                            <a:ext cx="2466975" cy="753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753110">
                                <a:moveTo>
                                  <a:pt x="2341499" y="0"/>
                                </a:moveTo>
                                <a:lnTo>
                                  <a:pt x="125475" y="0"/>
                                </a:lnTo>
                                <a:lnTo>
                                  <a:pt x="76670" y="9872"/>
                                </a:lnTo>
                                <a:lnTo>
                                  <a:pt x="36782" y="36782"/>
                                </a:lnTo>
                                <a:lnTo>
                                  <a:pt x="9872" y="76670"/>
                                </a:lnTo>
                                <a:lnTo>
                                  <a:pt x="0" y="125475"/>
                                </a:lnTo>
                                <a:lnTo>
                                  <a:pt x="0" y="627634"/>
                                </a:lnTo>
                                <a:lnTo>
                                  <a:pt x="9872" y="676439"/>
                                </a:lnTo>
                                <a:lnTo>
                                  <a:pt x="36782" y="716327"/>
                                </a:lnTo>
                                <a:lnTo>
                                  <a:pt x="76670" y="743237"/>
                                </a:lnTo>
                                <a:lnTo>
                                  <a:pt x="125475" y="753110"/>
                                </a:lnTo>
                                <a:lnTo>
                                  <a:pt x="2341499" y="753110"/>
                                </a:lnTo>
                                <a:lnTo>
                                  <a:pt x="2390304" y="743237"/>
                                </a:lnTo>
                                <a:lnTo>
                                  <a:pt x="2430192" y="716327"/>
                                </a:lnTo>
                                <a:lnTo>
                                  <a:pt x="2457102" y="676439"/>
                                </a:lnTo>
                                <a:lnTo>
                                  <a:pt x="2466975" y="627634"/>
                                </a:lnTo>
                                <a:lnTo>
                                  <a:pt x="2466975" y="125475"/>
                                </a:lnTo>
                                <a:lnTo>
                                  <a:pt x="2457102" y="76670"/>
                                </a:lnTo>
                                <a:lnTo>
                                  <a:pt x="2430192" y="36782"/>
                                </a:lnTo>
                                <a:lnTo>
                                  <a:pt x="2390304" y="9872"/>
                                </a:lnTo>
                                <a:lnTo>
                                  <a:pt x="2341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287" y="14287"/>
                            <a:ext cx="2466975" cy="753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753110">
                                <a:moveTo>
                                  <a:pt x="125475" y="0"/>
                                </a:moveTo>
                                <a:lnTo>
                                  <a:pt x="76670" y="9872"/>
                                </a:lnTo>
                                <a:lnTo>
                                  <a:pt x="36782" y="36782"/>
                                </a:lnTo>
                                <a:lnTo>
                                  <a:pt x="9872" y="76670"/>
                                </a:lnTo>
                                <a:lnTo>
                                  <a:pt x="0" y="125475"/>
                                </a:lnTo>
                                <a:lnTo>
                                  <a:pt x="0" y="627634"/>
                                </a:lnTo>
                                <a:lnTo>
                                  <a:pt x="9872" y="676439"/>
                                </a:lnTo>
                                <a:lnTo>
                                  <a:pt x="36782" y="716327"/>
                                </a:lnTo>
                                <a:lnTo>
                                  <a:pt x="76670" y="743237"/>
                                </a:lnTo>
                                <a:lnTo>
                                  <a:pt x="125475" y="753110"/>
                                </a:lnTo>
                                <a:lnTo>
                                  <a:pt x="2341499" y="753110"/>
                                </a:lnTo>
                                <a:lnTo>
                                  <a:pt x="2390304" y="743237"/>
                                </a:lnTo>
                                <a:lnTo>
                                  <a:pt x="2430192" y="716327"/>
                                </a:lnTo>
                                <a:lnTo>
                                  <a:pt x="2457102" y="676439"/>
                                </a:lnTo>
                                <a:lnTo>
                                  <a:pt x="2466975" y="627634"/>
                                </a:lnTo>
                                <a:lnTo>
                                  <a:pt x="2466975" y="125475"/>
                                </a:lnTo>
                                <a:lnTo>
                                  <a:pt x="2457102" y="76670"/>
                                </a:lnTo>
                                <a:lnTo>
                                  <a:pt x="2430192" y="36782"/>
                                </a:lnTo>
                                <a:lnTo>
                                  <a:pt x="2390304" y="9872"/>
                                </a:lnTo>
                                <a:lnTo>
                                  <a:pt x="2341499" y="0"/>
                                </a:lnTo>
                                <a:lnTo>
                                  <a:pt x="125475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495550" cy="781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927C1" w:rsidRDefault="00000000">
                              <w:pPr>
                                <w:spacing w:before="165" w:line="276" w:lineRule="auto"/>
                                <w:ind w:left="407" w:right="40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FF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</w:rPr>
                                <w:t>случае</w:t>
                              </w:r>
                              <w:r>
                                <w:rPr>
                                  <w:b/>
                                  <w:color w:val="FF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</w:rPr>
                                <w:t>отравления</w:t>
                              </w:r>
                              <w:r>
                                <w:rPr>
                                  <w:b/>
                                  <w:color w:val="FF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</w:rPr>
                                <w:t>насваем немедленно вызвать скорую медицинскую помощь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margin-left:611.6pt;margin-top:28.45pt;width:196.5pt;height:61.55pt;z-index:-15724544;mso-wrap-distance-left:0;mso-wrap-distance-right:0;mso-position-horizontal-relative:page" coordsize="24955,7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">
                <v:shape id="Graphic 11" o:spid="_x0000_s1027" style="position:absolute;left:142;top:142;width:24670;height:7531;visibility:visible;mso-wrap-style:square;v-text-anchor:top" coordsize="2466975,75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" path="m2341499,l125475,,76670,9872,36782,36782,9872,76670,,125475,,627634r9872,48805l36782,716327r39888,26910l125475,753110r2216024,l2390304,743237r39888,-26910l2457102,676439r9873,-48805l2466975,125475r-9873,-48805l2430192,36782,2390304,9872,2341499,xe" stroked="f">
                  <v:path arrowok="t"/>
                </v:shape>
                <v:shape id="Graphic 12" o:spid="_x0000_s1028" style="position:absolute;left:142;top:142;width:24670;height:7531;visibility:visible;mso-wrap-style:square;v-text-anchor:top" coordsize="2466975,75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" path="m125475,l76670,9872,36782,36782,9872,76670,,125475,,627634r9872,48805l36782,716327r39888,26910l125475,753110r2216024,l2390304,743237r39888,-26910l2457102,676439r9873,-48805l2466975,125475r-9873,-48805l2430192,36782,2390304,9872,2341499,,125475,xe" filled="f" strokecolor="red" strokeweight="2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9" type="#_x0000_t202" style="position:absolute;width:24955;height:7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5927C1" w:rsidRDefault="00000000">
                        <w:pPr>
                          <w:spacing w:before="165" w:line="276" w:lineRule="auto"/>
                          <w:ind w:left="407" w:right="40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В</w:t>
                        </w:r>
                        <w:r>
                          <w:rPr>
                            <w:b/>
                            <w:color w:val="FF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</w:rPr>
                          <w:t>случае</w:t>
                        </w:r>
                        <w:r>
                          <w:rPr>
                            <w:b/>
                            <w:color w:val="FF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</w:rPr>
                          <w:t>отравления</w:t>
                        </w:r>
                        <w:r>
                          <w:rPr>
                            <w:b/>
                            <w:color w:val="FF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</w:rPr>
                          <w:t>насваем немедленно вызвать скорую медицинскую помощь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927C1" w:rsidRDefault="005927C1">
      <w:pPr>
        <w:pStyle w:val="a3"/>
        <w:spacing w:before="73"/>
      </w:pPr>
    </w:p>
    <w:p w:rsidR="005927C1" w:rsidRDefault="00000000">
      <w:pPr>
        <w:ind w:left="223" w:right="508"/>
        <w:jc w:val="center"/>
        <w:rPr>
          <w:b/>
        </w:rPr>
      </w:pPr>
      <w:r>
        <w:rPr>
          <w:b/>
        </w:rPr>
        <w:t>Только</w:t>
      </w:r>
      <w:r>
        <w:rPr>
          <w:b/>
          <w:spacing w:val="-6"/>
        </w:rPr>
        <w:t xml:space="preserve"> </w:t>
      </w:r>
      <w:r>
        <w:rPr>
          <w:b/>
        </w:rPr>
        <w:t>врач</w:t>
      </w:r>
      <w:r>
        <w:rPr>
          <w:b/>
          <w:spacing w:val="-9"/>
        </w:rPr>
        <w:t xml:space="preserve"> </w:t>
      </w:r>
      <w:r>
        <w:rPr>
          <w:b/>
        </w:rPr>
        <w:t>может</w:t>
      </w:r>
      <w:r>
        <w:rPr>
          <w:b/>
          <w:spacing w:val="-6"/>
        </w:rPr>
        <w:t xml:space="preserve"> </w:t>
      </w:r>
      <w:r>
        <w:rPr>
          <w:b/>
        </w:rPr>
        <w:t>определить</w:t>
      </w:r>
      <w:r>
        <w:rPr>
          <w:b/>
          <w:spacing w:val="-6"/>
        </w:rPr>
        <w:t xml:space="preserve"> </w:t>
      </w:r>
      <w:r>
        <w:rPr>
          <w:b/>
        </w:rPr>
        <w:t>тактику лечения при отравлении насваем!</w:t>
      </w:r>
    </w:p>
    <w:sectPr w:rsidR="005927C1">
      <w:pgSz w:w="16840" w:h="11910" w:orient="landscape"/>
      <w:pgMar w:top="640" w:right="425" w:bottom="280" w:left="708" w:header="720" w:footer="720" w:gutter="0"/>
      <w:cols w:num="3" w:space="720" w:equalWidth="0">
        <w:col w:w="4702" w:space="667"/>
        <w:col w:w="4701" w:space="667"/>
        <w:col w:w="49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74781F"/>
    <w:multiLevelType w:val="hybridMultilevel"/>
    <w:tmpl w:val="17E87AC4"/>
    <w:lvl w:ilvl="0" w:tplc="466280B0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83C595E">
      <w:numFmt w:val="bullet"/>
      <w:lvlText w:val="•"/>
      <w:lvlJc w:val="left"/>
      <w:pPr>
        <w:ind w:left="1155" w:hanging="360"/>
      </w:pPr>
      <w:rPr>
        <w:rFonts w:hint="default"/>
        <w:lang w:val="ru-RU" w:eastAsia="en-US" w:bidi="ar-SA"/>
      </w:rPr>
    </w:lvl>
    <w:lvl w:ilvl="2" w:tplc="CFC8E9CA">
      <w:numFmt w:val="bullet"/>
      <w:lvlText w:val="•"/>
      <w:lvlJc w:val="left"/>
      <w:pPr>
        <w:ind w:left="1570" w:hanging="360"/>
      </w:pPr>
      <w:rPr>
        <w:rFonts w:hint="default"/>
        <w:lang w:val="ru-RU" w:eastAsia="en-US" w:bidi="ar-SA"/>
      </w:rPr>
    </w:lvl>
    <w:lvl w:ilvl="3" w:tplc="9F08779E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  <w:lvl w:ilvl="4" w:tplc="7406671E">
      <w:numFmt w:val="bullet"/>
      <w:lvlText w:val="•"/>
      <w:lvlJc w:val="left"/>
      <w:pPr>
        <w:ind w:left="2401" w:hanging="360"/>
      </w:pPr>
      <w:rPr>
        <w:rFonts w:hint="default"/>
        <w:lang w:val="ru-RU" w:eastAsia="en-US" w:bidi="ar-SA"/>
      </w:rPr>
    </w:lvl>
    <w:lvl w:ilvl="5" w:tplc="648A7D24">
      <w:numFmt w:val="bullet"/>
      <w:lvlText w:val="•"/>
      <w:lvlJc w:val="left"/>
      <w:pPr>
        <w:ind w:left="2816" w:hanging="360"/>
      </w:pPr>
      <w:rPr>
        <w:rFonts w:hint="default"/>
        <w:lang w:val="ru-RU" w:eastAsia="en-US" w:bidi="ar-SA"/>
      </w:rPr>
    </w:lvl>
    <w:lvl w:ilvl="6" w:tplc="66703CA4">
      <w:numFmt w:val="bullet"/>
      <w:lvlText w:val="•"/>
      <w:lvlJc w:val="left"/>
      <w:pPr>
        <w:ind w:left="3231" w:hanging="360"/>
      </w:pPr>
      <w:rPr>
        <w:rFonts w:hint="default"/>
        <w:lang w:val="ru-RU" w:eastAsia="en-US" w:bidi="ar-SA"/>
      </w:rPr>
    </w:lvl>
    <w:lvl w:ilvl="7" w:tplc="D472D432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8" w:tplc="F9FCE602">
      <w:numFmt w:val="bullet"/>
      <w:lvlText w:val="•"/>
      <w:lvlJc w:val="left"/>
      <w:pPr>
        <w:ind w:left="4062" w:hanging="360"/>
      </w:pPr>
      <w:rPr>
        <w:rFonts w:hint="default"/>
        <w:lang w:val="ru-RU" w:eastAsia="en-US" w:bidi="ar-SA"/>
      </w:rPr>
    </w:lvl>
  </w:abstractNum>
  <w:num w:numId="1" w16cid:durableId="70703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C1"/>
    <w:rsid w:val="005927C1"/>
    <w:rsid w:val="006B1765"/>
    <w:rsid w:val="00B6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65657-7478-4444-92B7-C1D5B271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Roboto" w:eastAsia="Roboto" w:hAnsi="Roboto" w:cs="Roboto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84"/>
      <w:ind w:right="216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732" w:right="216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людмила</cp:lastModifiedBy>
  <cp:revision>2</cp:revision>
  <dcterms:created xsi:type="dcterms:W3CDTF">2025-11-11T06:06:00Z</dcterms:created>
  <dcterms:modified xsi:type="dcterms:W3CDTF">2025-11-11T06:06:00Z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Office Word 2007; modified using iText 5.0.5 (c) 1T3XT BVBA</vt:lpwstr>
  </property>
</Properties>
</file>